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cs="Times New Roman"/>
        </w:rPr>
      </w:pPr>
      <w:r>
        <w:rPr>
          <w:rFonts w:hint="eastAsia" w:cs="Times New Roman"/>
        </w:rPr>
        <w:t>广西物资学校</w:t>
      </w:r>
      <w:r>
        <w:rPr>
          <w:rFonts w:hint="eastAsia" w:cs="Times New Roman"/>
          <w:lang w:eastAsia="zh-CN"/>
        </w:rPr>
        <w:t>2024</w:t>
      </w:r>
      <w:r>
        <w:rPr>
          <w:rFonts w:hint="eastAsia" w:cs="Times New Roman"/>
        </w:rPr>
        <w:t>年公开招聘工作人员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报名提交资料：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《广西物资学校202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年度公开招聘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实名编制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工作人员报名登记表》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（附件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，双面打印并手写签名。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《广西物资学校202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年度公开招聘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实名编制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工作人员报名信息汇总表》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（附件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）注意：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提交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电子表格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，现场发送给工作人员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身份证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正反面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复印件。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学历证书、学位证书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hAnsi="Times New Roman" w:eastAsia="仿宋_GB2312"/>
          <w:sz w:val="32"/>
          <w:szCs w:val="32"/>
        </w:rPr>
        <w:t>以及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学信网学籍证明</w:t>
      </w:r>
      <w:r>
        <w:rPr>
          <w:rFonts w:hint="eastAsia" w:ascii="仿宋_GB2312" w:hAnsi="Times New Roman" w:eastAsia="仿宋_GB2312"/>
          <w:sz w:val="32"/>
          <w:szCs w:val="32"/>
        </w:rPr>
        <w:t>（其中，海外留学毕业生须上传教育部留学服务中心认证书；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Times New Roman" w:eastAsia="仿宋_GB2312"/>
          <w:sz w:val="32"/>
          <w:szCs w:val="32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年7月3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日前补齐毕业证书、学位证书等材料，若未能及时补齐材料视为自动放弃聘用机会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职称证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（未取得职称证书可用红头文件代替）、执业(职业)资格证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等复印件（岗位无职称要求的可不提供）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  <w:t>工作经历证明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招聘条件有要求的岗位必须提供，无要求的其他岗位不用提供。如无法提供工作经历证明，也可提交劳动合同、社保等相关证明材料。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（盖单位组织部门或基层党组织公章后扫描上传。非必填，根据岗位要求以及个人情况提供）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如所学专业与招聘岗位专业相近，须提供专业主要课程、所学专业课程有效成绩单（中文版））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报名人员须在报名时间内带以上材料到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广西物资学校至善楼二楼多功能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会议室</w:t>
      </w:r>
      <w:r>
        <w:rPr>
          <w:rFonts w:hint="eastAsia" w:ascii="仿宋_GB2312" w:hAnsi="宋体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需带原件核验）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报名。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应聘人员须按照要求提交报名材料，不按照要求提交者将视为无效报名，资格审查不予通过。</w:t>
      </w:r>
    </w:p>
    <w:p>
      <w:pPr>
        <w:widowControl/>
        <w:shd w:val="clear" w:color="auto" w:fill="FFFFFF"/>
        <w:ind w:firstLine="640"/>
        <w:jc w:val="left"/>
        <w:rPr>
          <w:rFonts w:hint="eastAsia"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A9405F2"/>
    <w:rsid w:val="0AF447C1"/>
    <w:rsid w:val="0B886B1E"/>
    <w:rsid w:val="0BB53545"/>
    <w:rsid w:val="133432F7"/>
    <w:rsid w:val="148A18DE"/>
    <w:rsid w:val="18AE7303"/>
    <w:rsid w:val="19C02B76"/>
    <w:rsid w:val="209B1855"/>
    <w:rsid w:val="21426D86"/>
    <w:rsid w:val="23DC73DC"/>
    <w:rsid w:val="267A6EF2"/>
    <w:rsid w:val="269149A5"/>
    <w:rsid w:val="2A8C35E1"/>
    <w:rsid w:val="2C08456E"/>
    <w:rsid w:val="326B347C"/>
    <w:rsid w:val="3A011DC8"/>
    <w:rsid w:val="3D141FB0"/>
    <w:rsid w:val="3DE90C4D"/>
    <w:rsid w:val="40FA403B"/>
    <w:rsid w:val="42B85F5C"/>
    <w:rsid w:val="43726EDA"/>
    <w:rsid w:val="445E5037"/>
    <w:rsid w:val="455F3421"/>
    <w:rsid w:val="4DDE2DA8"/>
    <w:rsid w:val="4E9C58C3"/>
    <w:rsid w:val="4FCC7C6D"/>
    <w:rsid w:val="51693510"/>
    <w:rsid w:val="563B0005"/>
    <w:rsid w:val="568C3DFE"/>
    <w:rsid w:val="5B6134AA"/>
    <w:rsid w:val="5E14191A"/>
    <w:rsid w:val="610E7CD0"/>
    <w:rsid w:val="61E96850"/>
    <w:rsid w:val="69054339"/>
    <w:rsid w:val="6F6049BF"/>
    <w:rsid w:val="70A628A5"/>
    <w:rsid w:val="71767CCC"/>
    <w:rsid w:val="78975A9D"/>
    <w:rsid w:val="79EE0A83"/>
    <w:rsid w:val="7A570C0A"/>
    <w:rsid w:val="7A8F6BB4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cp:lastPrinted>2024-04-16T10:39:37Z</cp:lastPrinted>
  <dcterms:modified xsi:type="dcterms:W3CDTF">2024-04-16T10:39:38Z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E0CB361A29AD4B0BBD9300DC5B0BCF34</vt:lpwstr>
  </property>
</Properties>
</file>